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47B6E3" w14:textId="77777777" w:rsidR="00C14228" w:rsidRDefault="00C14228" w:rsidP="00C14228">
      <w:pPr>
        <w:rPr>
          <w:b/>
          <w:bCs/>
        </w:rPr>
      </w:pPr>
    </w:p>
    <w:p w14:paraId="59A58631" w14:textId="77777777" w:rsidR="00C14228" w:rsidRDefault="00C14228" w:rsidP="00C14228">
      <w:pPr>
        <w:rPr>
          <w:b/>
          <w:bCs/>
        </w:rPr>
      </w:pPr>
    </w:p>
    <w:p w14:paraId="02158336" w14:textId="77777777" w:rsidR="00C14228" w:rsidRDefault="00C14228" w:rsidP="00C14228">
      <w:pPr>
        <w:rPr>
          <w:b/>
          <w:bCs/>
        </w:rPr>
      </w:pPr>
    </w:p>
    <w:p w14:paraId="4832F1B7" w14:textId="77777777" w:rsidR="00C14228" w:rsidRDefault="00C14228" w:rsidP="00C14228">
      <w:pPr>
        <w:rPr>
          <w:b/>
          <w:bCs/>
        </w:rPr>
      </w:pPr>
    </w:p>
    <w:p w14:paraId="0C0B197C" w14:textId="77777777" w:rsidR="00C14228" w:rsidRDefault="00C14228" w:rsidP="00C14228">
      <w:pPr>
        <w:rPr>
          <w:b/>
          <w:bCs/>
        </w:rPr>
      </w:pPr>
    </w:p>
    <w:p w14:paraId="67FAA81B" w14:textId="77777777" w:rsidR="00C14228" w:rsidRDefault="00C14228" w:rsidP="00C14228">
      <w:pPr>
        <w:rPr>
          <w:b/>
          <w:bCs/>
        </w:rPr>
      </w:pPr>
    </w:p>
    <w:p w14:paraId="01B44A94" w14:textId="77777777" w:rsidR="00C14228" w:rsidRDefault="00C14228" w:rsidP="00C14228">
      <w:pPr>
        <w:rPr>
          <w:b/>
          <w:bCs/>
        </w:rPr>
      </w:pPr>
    </w:p>
    <w:p w14:paraId="486C94D2" w14:textId="77777777" w:rsidR="00C14228" w:rsidRDefault="00C14228" w:rsidP="00C14228">
      <w:pPr>
        <w:rPr>
          <w:b/>
          <w:bCs/>
        </w:rPr>
      </w:pPr>
    </w:p>
    <w:p w14:paraId="03D85F43" w14:textId="77777777" w:rsidR="00C14228" w:rsidRDefault="00C14228" w:rsidP="00C14228">
      <w:pPr>
        <w:rPr>
          <w:b/>
          <w:bCs/>
        </w:rPr>
      </w:pPr>
    </w:p>
    <w:p w14:paraId="78E3C82D" w14:textId="77777777" w:rsidR="00C14228" w:rsidRDefault="00C14228" w:rsidP="00C14228">
      <w:pPr>
        <w:rPr>
          <w:b/>
          <w:bCs/>
        </w:rPr>
      </w:pPr>
    </w:p>
    <w:p w14:paraId="2E3E32BF" w14:textId="77777777" w:rsidR="00C14228" w:rsidRDefault="00C14228" w:rsidP="00C14228">
      <w:pPr>
        <w:rPr>
          <w:b/>
          <w:bCs/>
        </w:rPr>
      </w:pPr>
    </w:p>
    <w:p w14:paraId="2524448D" w14:textId="77777777" w:rsidR="00C14228" w:rsidRDefault="00C14228" w:rsidP="00C14228">
      <w:pPr>
        <w:rPr>
          <w:b/>
          <w:bCs/>
        </w:rPr>
      </w:pPr>
    </w:p>
    <w:p w14:paraId="2AB9089E" w14:textId="77777777" w:rsidR="00C14228" w:rsidRDefault="00C14228" w:rsidP="00C14228">
      <w:pPr>
        <w:rPr>
          <w:b/>
          <w:bCs/>
        </w:rPr>
      </w:pPr>
    </w:p>
    <w:p w14:paraId="01B1078B" w14:textId="77777777" w:rsidR="00C14228" w:rsidRDefault="00C14228" w:rsidP="00C14228">
      <w:pPr>
        <w:rPr>
          <w:b/>
          <w:bCs/>
        </w:rPr>
      </w:pPr>
    </w:p>
    <w:p w14:paraId="2F1531D3" w14:textId="1A45956E" w:rsidR="00C14228" w:rsidRDefault="00C14228" w:rsidP="00C14228">
      <w:pPr>
        <w:rPr>
          <w:b/>
          <w:bCs/>
        </w:rPr>
      </w:pPr>
    </w:p>
    <w:p w14:paraId="3BF9B1B6" w14:textId="6DC67A0A" w:rsidR="00C14228" w:rsidRDefault="00C14228" w:rsidP="00C14228">
      <w:pPr>
        <w:rPr>
          <w:b/>
          <w:bCs/>
        </w:rPr>
      </w:pPr>
    </w:p>
    <w:p w14:paraId="68B66017" w14:textId="0A61E471" w:rsidR="00C14228" w:rsidRDefault="00C14228" w:rsidP="00C14228">
      <w:pPr>
        <w:rPr>
          <w:b/>
          <w:bCs/>
        </w:rPr>
      </w:pPr>
      <w:r w:rsidRPr="00C14228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5304986" wp14:editId="570760F3">
                <wp:simplePos x="0" y="0"/>
                <wp:positionH relativeFrom="margin">
                  <wp:posOffset>-575945</wp:posOffset>
                </wp:positionH>
                <wp:positionV relativeFrom="paragraph">
                  <wp:posOffset>574675</wp:posOffset>
                </wp:positionV>
                <wp:extent cx="7096125" cy="23431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6125" cy="234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E861E" w14:textId="77777777" w:rsidR="00C14228" w:rsidRPr="00C14228" w:rsidRDefault="00C14228" w:rsidP="00C14228">
                            <w:pPr>
                              <w:jc w:val="right"/>
                              <w:rPr>
                                <w:rFonts w:ascii="Porter" w:hAnsi="Porter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C14228">
                              <w:rPr>
                                <w:rFonts w:ascii="Porter" w:hAnsi="Porter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Nonprofit </w:t>
                            </w:r>
                          </w:p>
                          <w:p w14:paraId="628AEF7C" w14:textId="74E0B076" w:rsidR="00C14228" w:rsidRPr="00C14228" w:rsidRDefault="00C14228" w:rsidP="00C14228">
                            <w:pPr>
                              <w:jc w:val="right"/>
                              <w:rPr>
                                <w:rFonts w:ascii="Porter" w:hAnsi="Porter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C14228">
                              <w:rPr>
                                <w:rFonts w:ascii="Porter" w:hAnsi="Porter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Program Eligibility Checklist</w:t>
                            </w:r>
                          </w:p>
                          <w:p w14:paraId="600843E6" w14:textId="62DF14E6" w:rsidR="00C14228" w:rsidRPr="00C14228" w:rsidRDefault="00C1422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30498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5.35pt;margin-top:45.25pt;width:558.75pt;height:184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" filled="f" stroked="f">
                <v:textbox>
                  <w:txbxContent>
                    <w:p w14:paraId="6ADE861E" w14:textId="77777777" w:rsidR="00C14228" w:rsidRPr="00C14228" w:rsidRDefault="00C14228" w:rsidP="00C14228">
                      <w:pPr>
                        <w:jc w:val="right"/>
                        <w:rPr>
                          <w:rFonts w:ascii="Porter" w:hAnsi="Porter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C14228">
                        <w:rPr>
                          <w:rFonts w:ascii="Porter" w:hAnsi="Porter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 xml:space="preserve">Nonprofit </w:t>
                      </w:r>
                    </w:p>
                    <w:p w14:paraId="628AEF7C" w14:textId="74E0B076" w:rsidR="00C14228" w:rsidRPr="00C14228" w:rsidRDefault="00C14228" w:rsidP="00C14228">
                      <w:pPr>
                        <w:jc w:val="right"/>
                        <w:rPr>
                          <w:rFonts w:ascii="Porter" w:hAnsi="Porter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C14228">
                        <w:rPr>
                          <w:rFonts w:ascii="Porter" w:hAnsi="Porter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Program Eligibility Checklist</w:t>
                      </w:r>
                    </w:p>
                    <w:p w14:paraId="600843E6" w14:textId="62DF14E6" w:rsidR="00C14228" w:rsidRPr="00C14228" w:rsidRDefault="00C14228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C01924" w14:textId="3247DFCF" w:rsidR="00C14228" w:rsidRDefault="00C14228" w:rsidP="00C14228">
      <w:pPr>
        <w:rPr>
          <w:b/>
          <w:bCs/>
        </w:rPr>
      </w:pPr>
    </w:p>
    <w:p w14:paraId="289AF810" w14:textId="4C87489A" w:rsidR="00C14228" w:rsidRDefault="00C14228" w:rsidP="00C14228">
      <w:pPr>
        <w:rPr>
          <w:b/>
          <w:bCs/>
        </w:rPr>
      </w:pPr>
    </w:p>
    <w:p w14:paraId="0AB30605" w14:textId="58ADD2E0" w:rsidR="00C14228" w:rsidRPr="00FB6661" w:rsidRDefault="00C14228" w:rsidP="00166A19">
      <w:pPr>
        <w:pStyle w:val="Title"/>
        <w:rPr>
          <w:b/>
          <w:bCs/>
          <w:color w:val="A02B93" w:themeColor="accent5"/>
          <w:sz w:val="40"/>
          <w:szCs w:val="72"/>
        </w:rPr>
      </w:pPr>
      <w:r w:rsidRPr="00FB6661">
        <w:rPr>
          <w:b/>
          <w:bCs/>
          <w:color w:val="A02B93" w:themeColor="accent5"/>
          <w:sz w:val="40"/>
          <w:szCs w:val="72"/>
        </w:rPr>
        <w:lastRenderedPageBreak/>
        <w:t>Nonprofit Program Eligibility Checklist</w:t>
      </w:r>
    </w:p>
    <w:p w14:paraId="10FA924F" w14:textId="77777777" w:rsidR="00C14228" w:rsidRPr="00FB6661" w:rsidRDefault="00C14228" w:rsidP="00FB6661">
      <w:pPr>
        <w:jc w:val="right"/>
        <w:rPr>
          <w:sz w:val="22"/>
          <w:szCs w:val="22"/>
        </w:rPr>
      </w:pPr>
      <w:r w:rsidRPr="00FB6661">
        <w:rPr>
          <w:i/>
          <w:iCs/>
          <w:sz w:val="22"/>
          <w:szCs w:val="22"/>
        </w:rPr>
        <w:t>A Center4 Resource for Technology Funding &amp; Entitlement Readiness</w:t>
      </w:r>
    </w:p>
    <w:p w14:paraId="56BA729C" w14:textId="77777777" w:rsidR="00FB6661" w:rsidRDefault="00FB6661" w:rsidP="00C14228"/>
    <w:p w14:paraId="77CBA5C8" w14:textId="2A8BF81E" w:rsidR="00C14228" w:rsidRPr="00C14228" w:rsidRDefault="00000000" w:rsidP="00C14228">
      <w:r>
        <w:pict w14:anchorId="2CCA240A">
          <v:rect id="_x0000_i1025" style="width:0;height:1.5pt" o:hralign="center" o:hrstd="t" o:hr="t" fillcolor="#a0a0a0" stroked="f"/>
        </w:pict>
      </w:r>
    </w:p>
    <w:p w14:paraId="5AA3D5A0" w14:textId="77777777" w:rsidR="00C14228" w:rsidRPr="00C14228" w:rsidRDefault="00C14228" w:rsidP="00166A19">
      <w:pPr>
        <w:pStyle w:val="Heading2"/>
      </w:pPr>
      <w:r w:rsidRPr="00C14228">
        <w:t>Purpose of This Checklist</w:t>
      </w:r>
    </w:p>
    <w:p w14:paraId="5A475196" w14:textId="77777777" w:rsidR="00C14228" w:rsidRPr="00FB6661" w:rsidRDefault="00C14228" w:rsidP="00C14228">
      <w:pPr>
        <w:rPr>
          <w:b/>
          <w:bCs/>
          <w:sz w:val="20"/>
          <w:szCs w:val="20"/>
        </w:rPr>
      </w:pPr>
      <w:r w:rsidRPr="00FB6661">
        <w:rPr>
          <w:b/>
          <w:bCs/>
          <w:sz w:val="20"/>
          <w:szCs w:val="20"/>
        </w:rPr>
        <w:t>This checklist is designed to help nonprofit organizations determine their eligibility for federal, state, and private technology-related grants, funding programs, and entitlement opportunities — including broadband, cybersecurity, equipment, digital equity, FCC programs, and infrastructure funding.</w:t>
      </w:r>
    </w:p>
    <w:p w14:paraId="7D11C7FF" w14:textId="77777777" w:rsidR="00C14228" w:rsidRPr="00FB6661" w:rsidRDefault="00C14228" w:rsidP="00C14228">
      <w:pPr>
        <w:rPr>
          <w:b/>
          <w:bCs/>
          <w:sz w:val="20"/>
          <w:szCs w:val="20"/>
        </w:rPr>
      </w:pPr>
      <w:r w:rsidRPr="00FB6661">
        <w:rPr>
          <w:b/>
          <w:bCs/>
          <w:sz w:val="20"/>
          <w:szCs w:val="20"/>
        </w:rPr>
        <w:t>Use this checklist before applying for funding to ensure your organization is properly structured, compliant, and positioned for approval.</w:t>
      </w:r>
    </w:p>
    <w:p w14:paraId="2E32800B" w14:textId="77777777" w:rsidR="00C14228" w:rsidRPr="00C14228" w:rsidRDefault="00000000" w:rsidP="00C14228">
      <w:r>
        <w:pict w14:anchorId="61D565D4">
          <v:rect id="_x0000_i1026" style="width:0;height:1.5pt" o:hralign="center" o:hrstd="t" o:hr="t" fillcolor="#a0a0a0" stroked="f"/>
        </w:pict>
      </w:r>
    </w:p>
    <w:p w14:paraId="6266E9F4" w14:textId="77777777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1:</w:t>
      </w:r>
      <w:r w:rsidRPr="00C14228">
        <w:t xml:space="preserve"> Organizational Eligibility</w:t>
      </w:r>
    </w:p>
    <w:p w14:paraId="212A2C2E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Legal Status</w:t>
      </w:r>
    </w:p>
    <w:p w14:paraId="69EDA1D2" w14:textId="38FDB261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41229249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Organization is registered as a 501(c)(3) nonprofit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5663347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IRS determination letter is available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9317404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B6661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Organization is in good standing with the Secretary of State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85832507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Articles of Incorporation and Bylaws are current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26904940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EIN (Employer Identification Number) is active</w:t>
      </w:r>
    </w:p>
    <w:p w14:paraId="5C65EF92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Federal Registration</w:t>
      </w:r>
    </w:p>
    <w:p w14:paraId="4DA49EA9" w14:textId="50152A88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-154558562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SAM.gov registration is active and not expired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41093091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Unique Entity Identifier (UEI) is obtained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0013996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Organization has a Grants.gov account (if applicable)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5439471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Authorized Organization Representative (AOR) is designated</w:t>
      </w:r>
    </w:p>
    <w:p w14:paraId="3F67A571" w14:textId="77777777" w:rsidR="00C14228" w:rsidRPr="00C14228" w:rsidRDefault="00000000" w:rsidP="00C14228">
      <w:r>
        <w:pict w14:anchorId="52B059D2">
          <v:rect id="_x0000_i1027" style="width:0;height:1.5pt" o:hralign="center" o:hrstd="t" o:hr="t" fillcolor="#a0a0a0" stroked="f"/>
        </w:pict>
      </w:r>
    </w:p>
    <w:p w14:paraId="0642B70C" w14:textId="77777777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2:</w:t>
      </w:r>
      <w:r w:rsidRPr="00C14228">
        <w:t xml:space="preserve"> Governance &amp; Oversight</w:t>
      </w:r>
    </w:p>
    <w:p w14:paraId="4874F66A" w14:textId="4032FFB5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58789681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166A19" w:rsidRPr="00C14228">
        <w:t xml:space="preserve"> </w:t>
      </w:r>
      <w:r w:rsidR="00C14228" w:rsidRPr="00C14228">
        <w:t>Board of Directors is active and meets regularly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64566610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166A19" w:rsidRPr="00C14228">
        <w:t xml:space="preserve"> </w:t>
      </w:r>
      <w:r w:rsidR="00C14228" w:rsidRPr="00C14228">
        <w:t>Board meeting minutes are documented and retained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02100705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Conflict of Interest Policy is adopted and signed annually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5978451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Financial oversight procedures are documented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10561438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Whistleblower policy is in place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53908949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Document retention policy is established</w:t>
      </w:r>
    </w:p>
    <w:p w14:paraId="4A1E1D0B" w14:textId="77777777" w:rsidR="00C14228" w:rsidRPr="00C14228" w:rsidRDefault="00000000" w:rsidP="00C14228">
      <w:r>
        <w:lastRenderedPageBreak/>
        <w:pict w14:anchorId="5272A507">
          <v:rect id="_x0000_i1028" style="width:0;height:1.5pt" o:hralign="center" o:hrstd="t" o:hr="t" fillcolor="#a0a0a0" stroked="f"/>
        </w:pict>
      </w:r>
    </w:p>
    <w:p w14:paraId="004D155A" w14:textId="77777777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3:</w:t>
      </w:r>
      <w:r w:rsidRPr="00C14228">
        <w:t xml:space="preserve"> Financial Readiness</w:t>
      </w:r>
    </w:p>
    <w:p w14:paraId="2838D5D2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Financial Documentation</w:t>
      </w:r>
    </w:p>
    <w:p w14:paraId="276F8EA4" w14:textId="76BBDC63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18207641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Most recent 2–3 years of financial statements available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3430353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Most recent IRS Form 990 filed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76973423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Annual operating budget approved by Board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31939519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Chart of accounts is established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98657883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Segregation of duties documented</w:t>
      </w:r>
    </w:p>
    <w:p w14:paraId="7DBFF806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Audit &amp; Compliance</w:t>
      </w:r>
    </w:p>
    <w:p w14:paraId="489B0533" w14:textId="070C9514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179324256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Independent audit completed (if required based on funding thresholds)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9369428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166A19" w:rsidRPr="00C14228">
        <w:t xml:space="preserve"> </w:t>
      </w:r>
      <w:r w:rsidR="00C14228" w:rsidRPr="00C14228">
        <w:t>No unresolved federal or state compliance findings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83782225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No outstanding federal debarment or suspension</w:t>
      </w:r>
    </w:p>
    <w:p w14:paraId="7E235BA7" w14:textId="77777777" w:rsidR="00C14228" w:rsidRPr="00C14228" w:rsidRDefault="00000000" w:rsidP="00C14228">
      <w:r>
        <w:pict w14:anchorId="1331F249">
          <v:rect id="_x0000_i1029" style="width:0;height:1.5pt" o:hralign="center" o:hrstd="t" o:hr="t" fillcolor="#a0a0a0" stroked="f"/>
        </w:pict>
      </w:r>
    </w:p>
    <w:p w14:paraId="68883BD5" w14:textId="77777777" w:rsidR="00166A19" w:rsidRDefault="00C14228" w:rsidP="00C14228">
      <w:pPr>
        <w:pStyle w:val="Heading2"/>
      </w:pPr>
      <w:r w:rsidRPr="00FB6661">
        <w:rPr>
          <w:b/>
          <w:bCs/>
          <w:color w:val="7030A0"/>
        </w:rPr>
        <w:t>SECTION 4:</w:t>
      </w:r>
      <w:r w:rsidRPr="00C14228">
        <w:t xml:space="preserve"> Program-Specific Eligibility </w:t>
      </w:r>
    </w:p>
    <w:p w14:paraId="2D80059D" w14:textId="58705560" w:rsidR="00C14228" w:rsidRPr="00166A19" w:rsidRDefault="00C14228" w:rsidP="00C14228">
      <w:pPr>
        <w:pStyle w:val="Heading2"/>
        <w:rPr>
          <w:rFonts w:asciiTheme="majorHAnsi" w:hAnsiTheme="majorHAnsi"/>
          <w:i/>
          <w:iCs/>
          <w:sz w:val="20"/>
          <w:szCs w:val="22"/>
        </w:rPr>
      </w:pPr>
      <w:r w:rsidRPr="00166A19">
        <w:rPr>
          <w:rFonts w:asciiTheme="majorHAnsi" w:hAnsiTheme="majorHAnsi"/>
          <w:i/>
          <w:iCs/>
          <w:sz w:val="20"/>
          <w:szCs w:val="22"/>
        </w:rPr>
        <w:t>(Technology / Broadband / FCC / IT Funding)</w:t>
      </w:r>
    </w:p>
    <w:p w14:paraId="236419E6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Service Area &amp; Beneficiaries</w:t>
      </w:r>
    </w:p>
    <w:p w14:paraId="5242596E" w14:textId="1DBBA362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135014154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Defined service area (rural, urban, underserved, etc.)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39895257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Target population documented (low-income, students, healthcare, etc.)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21185972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Community needs assessment completed</w:t>
      </w:r>
    </w:p>
    <w:p w14:paraId="566DB8BC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Technology Infrastructure</w:t>
      </w:r>
    </w:p>
    <w:p w14:paraId="4A54F417" w14:textId="22710AB4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-206925722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Inventory of current IT infrastructure completed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89385755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Broadband provider information documented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63052848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Cybersecurity controls assessed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57177770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Network diagrams available (if required)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95506956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Equipment lifecycle documentation available</w:t>
      </w:r>
    </w:p>
    <w:p w14:paraId="3824F07F" w14:textId="77777777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FCC / Broadband Programs (If Applicable)</w:t>
      </w:r>
    </w:p>
    <w:p w14:paraId="7C2AFF51" w14:textId="71A26EB4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5674638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FCC Registration Number (FRN) obtained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05527827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E-Rate or Rural Healthcare Program eligibility verified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61912679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Eligible service provider documentation available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22080583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Competitive bidding process documented</w:t>
      </w:r>
    </w:p>
    <w:p w14:paraId="1891B5B2" w14:textId="77777777" w:rsidR="00C14228" w:rsidRPr="00C14228" w:rsidRDefault="00000000" w:rsidP="00C14228">
      <w:r>
        <w:lastRenderedPageBreak/>
        <w:pict w14:anchorId="7E288DD8">
          <v:rect id="_x0000_i1030" style="width:0;height:1.5pt" o:hralign="center" o:hrstd="t" o:hr="t" fillcolor="#a0a0a0" stroked="f"/>
        </w:pict>
      </w:r>
    </w:p>
    <w:p w14:paraId="28F43D77" w14:textId="77777777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5:</w:t>
      </w:r>
      <w:r w:rsidRPr="00C14228">
        <w:t xml:space="preserve"> Policies Often Required for Funding</w:t>
      </w:r>
    </w:p>
    <w:p w14:paraId="3CE6C2DE" w14:textId="52D95E90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-64212485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Cybersecurity Policy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6157434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Incident Response Plan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40712743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Acceptable Use Policy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2919382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Data Privacy Policy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76212852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AI Usage Policy (if applicable)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54097362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Procurement Policy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09676049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B6661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Financial Controls Policy</w:t>
      </w:r>
    </w:p>
    <w:p w14:paraId="7BCE80CF" w14:textId="77777777" w:rsidR="00C14228" w:rsidRPr="00C14228" w:rsidRDefault="00000000" w:rsidP="00C14228">
      <w:r>
        <w:pict w14:anchorId="74D68190">
          <v:rect id="_x0000_i1031" style="width:0;height:1.5pt" o:hralign="center" o:hrstd="t" o:hr="t" fillcolor="#a0a0a0" stroked="f"/>
        </w:pict>
      </w:r>
    </w:p>
    <w:p w14:paraId="3C306DF3" w14:textId="77777777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6:</w:t>
      </w:r>
      <w:r w:rsidRPr="00C14228">
        <w:t xml:space="preserve"> Matching Funds &amp; Sustainability</w:t>
      </w:r>
    </w:p>
    <w:p w14:paraId="28F6DAB8" w14:textId="61761B74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153221835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Matching funds secured (if required)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20575026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Letters of commitment obtained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64362063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Long-term sustainability plan documented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4821022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Maintenance &amp; support plan budgeted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5461848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Staff training plan included</w:t>
      </w:r>
    </w:p>
    <w:p w14:paraId="21319DB6" w14:textId="77777777" w:rsidR="00C14228" w:rsidRPr="00C14228" w:rsidRDefault="00000000" w:rsidP="00C14228">
      <w:r>
        <w:pict w14:anchorId="6435794E">
          <v:rect id="_x0000_i1032" style="width:0;height:1.5pt" o:hralign="center" o:hrstd="t" o:hr="t" fillcolor="#a0a0a0" stroked="f"/>
        </w:pict>
      </w:r>
    </w:p>
    <w:p w14:paraId="077C12EE" w14:textId="77777777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7:</w:t>
      </w:r>
      <w:r w:rsidRPr="00C14228">
        <w:t xml:space="preserve"> Documentation Package Checklist</w:t>
      </w:r>
    </w:p>
    <w:p w14:paraId="3DEEF6B3" w14:textId="77777777" w:rsidR="00C14228" w:rsidRPr="00FB6661" w:rsidRDefault="00C14228" w:rsidP="00C14228">
      <w:pPr>
        <w:rPr>
          <w:b/>
          <w:bCs/>
        </w:rPr>
      </w:pPr>
      <w:r w:rsidRPr="00FB6661">
        <w:rPr>
          <w:b/>
          <w:bCs/>
        </w:rPr>
        <w:t xml:space="preserve">Before </w:t>
      </w:r>
      <w:proofErr w:type="gramStart"/>
      <w:r w:rsidRPr="00FB6661">
        <w:rPr>
          <w:b/>
          <w:bCs/>
        </w:rPr>
        <w:t>submitting an application</w:t>
      </w:r>
      <w:proofErr w:type="gramEnd"/>
      <w:r w:rsidRPr="00FB6661">
        <w:rPr>
          <w:b/>
          <w:bCs/>
        </w:rPr>
        <w:t>, confirm the following are compiled:</w:t>
      </w:r>
    </w:p>
    <w:p w14:paraId="137AFA63" w14:textId="6BF9CB29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-201661014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IRS Determination Letter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60779003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Form 990 (most recent)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82100922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Organizational Budget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78124848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Project Budget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3334195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Board List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49876491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Letters of Support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39847029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Needs Assessment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14281642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Program Narrative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204411664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Vendor Quotes (if required)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3489506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Proof of SAM Registration</w:t>
      </w:r>
    </w:p>
    <w:p w14:paraId="6FE454C5" w14:textId="77777777" w:rsidR="00C14228" w:rsidRPr="00C14228" w:rsidRDefault="00000000" w:rsidP="00C14228">
      <w:r>
        <w:pict w14:anchorId="727B993F">
          <v:rect id="_x0000_i1033" style="width:0;height:1.5pt" o:hralign="center" o:hrstd="t" o:hr="t" fillcolor="#a0a0a0" stroked="f"/>
        </w:pict>
      </w:r>
    </w:p>
    <w:p w14:paraId="3D5C3745" w14:textId="77777777" w:rsidR="00166A19" w:rsidRDefault="00166A19" w:rsidP="00C14228">
      <w:pPr>
        <w:pStyle w:val="Heading2"/>
      </w:pPr>
    </w:p>
    <w:p w14:paraId="2594FB3C" w14:textId="2F1E6D84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SECTION 8:</w:t>
      </w:r>
      <w:r w:rsidRPr="00C14228">
        <w:t xml:space="preserve"> Risk Review</w:t>
      </w:r>
    </w:p>
    <w:p w14:paraId="5F76F567" w14:textId="77777777" w:rsidR="00C14228" w:rsidRPr="00C14228" w:rsidRDefault="00C14228" w:rsidP="00C14228">
      <w:r w:rsidRPr="00C14228">
        <w:t>Ask internally:</w:t>
      </w:r>
    </w:p>
    <w:p w14:paraId="71B14AA1" w14:textId="13548097" w:rsidR="00C14228" w:rsidRPr="00C14228" w:rsidRDefault="00000000" w:rsidP="00C14228">
      <w:sdt>
        <w:sdtPr>
          <w:rPr>
            <w:b/>
            <w:bCs/>
            <w:color w:val="A02B93" w:themeColor="accent5"/>
          </w:rPr>
          <w:id w:val="-156871445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B6661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Does this funding align with our mission?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6634328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Can we meet reporting requirements?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57281359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Do we have staff capacity to manage the award?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-110758068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Are compliance requirements realistic?</w:t>
      </w:r>
      <w:r w:rsidR="00C14228" w:rsidRPr="00C14228">
        <w:br/>
      </w:r>
      <w:sdt>
        <w:sdtPr>
          <w:rPr>
            <w:b/>
            <w:bCs/>
            <w:color w:val="A02B93" w:themeColor="accent5"/>
          </w:rPr>
          <w:id w:val="30273880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66A19" w:rsidRPr="00166A19">
            <w:rPr>
              <w:rFonts w:ascii="MS Gothic" w:eastAsia="MS Gothic" w:hAnsi="MS Gothic" w:hint="eastAsia"/>
              <w:b/>
              <w:bCs/>
              <w:color w:val="A02B93" w:themeColor="accent5"/>
            </w:rPr>
            <w:t>☐</w:t>
          </w:r>
        </w:sdtContent>
      </w:sdt>
      <w:r w:rsidR="00C14228" w:rsidRPr="00C14228">
        <w:t xml:space="preserve"> Do we understand audit exposure?</w:t>
      </w:r>
    </w:p>
    <w:p w14:paraId="04F0A3A1" w14:textId="77777777" w:rsidR="00C14228" w:rsidRPr="00C14228" w:rsidRDefault="00000000" w:rsidP="00C14228">
      <w:r>
        <w:pict w14:anchorId="08ABF70C">
          <v:rect id="_x0000_i1034" style="width:0;height:1.5pt" o:hralign="center" o:hrstd="t" o:hr="t" fillcolor="#a0a0a0" stroked="f"/>
        </w:pict>
      </w:r>
    </w:p>
    <w:p w14:paraId="1EC20A71" w14:textId="77777777" w:rsidR="00C14228" w:rsidRPr="00166A19" w:rsidRDefault="00C14228" w:rsidP="00C14228">
      <w:pPr>
        <w:pStyle w:val="Heading2"/>
        <w:rPr>
          <w:rFonts w:asciiTheme="majorHAnsi" w:hAnsiTheme="majorHAnsi"/>
          <w:i/>
          <w:iCs/>
          <w:sz w:val="22"/>
          <w:szCs w:val="24"/>
        </w:rPr>
      </w:pPr>
      <w:r w:rsidRPr="00166A19">
        <w:rPr>
          <w:rFonts w:asciiTheme="majorHAnsi" w:hAnsiTheme="majorHAnsi"/>
          <w:i/>
          <w:iCs/>
          <w:sz w:val="22"/>
          <w:szCs w:val="24"/>
        </w:rPr>
        <w:t>Final Readiness Determination</w:t>
      </w:r>
    </w:p>
    <w:p w14:paraId="1517584F" w14:textId="77777777" w:rsidR="00C14228" w:rsidRPr="00C14228" w:rsidRDefault="00C14228" w:rsidP="00C14228">
      <w:r w:rsidRPr="00C14228">
        <w:rPr>
          <w:rFonts w:ascii="Segoe UI Symbol" w:hAnsi="Segoe UI Symbol" w:cs="Segoe UI Symbol"/>
        </w:rPr>
        <w:t>✔</w:t>
      </w:r>
      <w:r w:rsidRPr="00C14228">
        <w:t xml:space="preserve"> Fully Eligible</w:t>
      </w:r>
      <w:r w:rsidRPr="00C14228">
        <w:br/>
      </w:r>
      <w:r w:rsidRPr="00C14228">
        <w:rPr>
          <w:rFonts w:ascii="Segoe UI Symbol" w:hAnsi="Segoe UI Symbol" w:cs="Segoe UI Symbol"/>
        </w:rPr>
        <w:t>✔</w:t>
      </w:r>
      <w:r w:rsidRPr="00C14228">
        <w:t xml:space="preserve"> Eligible with Minor Gaps</w:t>
      </w:r>
      <w:r w:rsidRPr="00C14228">
        <w:br/>
      </w:r>
      <w:r w:rsidRPr="00C14228">
        <w:rPr>
          <w:rFonts w:ascii="Segoe UI Symbol" w:hAnsi="Segoe UI Symbol" w:cs="Segoe UI Symbol"/>
        </w:rPr>
        <w:t>✔</w:t>
      </w:r>
      <w:r w:rsidRPr="00C14228">
        <w:t xml:space="preserve"> Not Yet Eligible </w:t>
      </w:r>
      <w:r w:rsidRPr="00C14228">
        <w:rPr>
          <w:rFonts w:ascii="Aptos" w:hAnsi="Aptos" w:cs="Aptos"/>
        </w:rPr>
        <w:t>–</w:t>
      </w:r>
      <w:r w:rsidRPr="00C14228">
        <w:t xml:space="preserve"> Action Plan Required</w:t>
      </w:r>
    </w:p>
    <w:p w14:paraId="3BA39E93" w14:textId="77777777" w:rsidR="00C14228" w:rsidRPr="00C14228" w:rsidRDefault="00000000" w:rsidP="00C14228">
      <w:r>
        <w:pict w14:anchorId="483147B9">
          <v:rect id="_x0000_i1035" style="width:0;height:1.5pt" o:hralign="center" o:hrstd="t" o:hr="t" fillcolor="#a0a0a0" stroked="f"/>
        </w:pict>
      </w:r>
    </w:p>
    <w:p w14:paraId="6660C1CF" w14:textId="77777777" w:rsidR="00166A19" w:rsidRDefault="00C14228" w:rsidP="00C14228">
      <w:pPr>
        <w:pStyle w:val="Heading2"/>
      </w:pPr>
      <w:r w:rsidRPr="00C14228">
        <w:t xml:space="preserve">Action Plan Section </w:t>
      </w:r>
    </w:p>
    <w:p w14:paraId="0F073902" w14:textId="23AE0774" w:rsidR="00C14228" w:rsidRPr="00166A19" w:rsidRDefault="00C14228" w:rsidP="00C14228">
      <w:pPr>
        <w:pStyle w:val="Heading2"/>
        <w:rPr>
          <w:rFonts w:asciiTheme="majorHAnsi" w:hAnsiTheme="majorHAnsi"/>
          <w:i/>
          <w:iCs/>
          <w:sz w:val="22"/>
          <w:szCs w:val="24"/>
        </w:rPr>
      </w:pPr>
      <w:r w:rsidRPr="00166A19">
        <w:rPr>
          <w:rFonts w:asciiTheme="majorHAnsi" w:hAnsiTheme="majorHAnsi"/>
          <w:i/>
          <w:iCs/>
          <w:sz w:val="22"/>
          <w:szCs w:val="24"/>
        </w:rPr>
        <w:t>(Optional Internal Use)</w:t>
      </w:r>
    </w:p>
    <w:p w14:paraId="38662B70" w14:textId="77777777" w:rsidR="00166A19" w:rsidRDefault="00166A19" w:rsidP="00C14228">
      <w:pPr>
        <w:rPr>
          <w:b/>
          <w:bCs/>
        </w:rPr>
      </w:pPr>
    </w:p>
    <w:p w14:paraId="2322BFC5" w14:textId="429D3B9B" w:rsidR="00C14228" w:rsidRPr="00C14228" w:rsidRDefault="00C14228" w:rsidP="00C14228">
      <w:pPr>
        <w:rPr>
          <w:b/>
          <w:bCs/>
        </w:rPr>
      </w:pPr>
      <w:r w:rsidRPr="00C14228">
        <w:rPr>
          <w:b/>
          <w:bCs/>
        </w:rPr>
        <w:t>Identified Gaps:</w:t>
      </w:r>
    </w:p>
    <w:p w14:paraId="50293B38" w14:textId="32BFC620" w:rsidR="00166A19" w:rsidRDefault="00FB6661" w:rsidP="00C14228">
      <w:pPr>
        <w:rPr>
          <w:b/>
          <w:bCs/>
        </w:rPr>
      </w:pPr>
      <w:r>
        <w:rPr>
          <w:b/>
          <w:bCs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>
        <w:rPr>
          <w:b/>
          <w:bCs/>
        </w:rPr>
        <w:instrText xml:space="preserve"> FORMTEXT </w:instrText>
      </w:r>
      <w:r>
        <w:rPr>
          <w:b/>
          <w:bCs/>
        </w:rPr>
      </w:r>
      <w:r>
        <w:rPr>
          <w:b/>
          <w:bCs/>
        </w:rPr>
        <w:fldChar w:fldCharType="separate"/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</w:rPr>
        <w:fldChar w:fldCharType="end"/>
      </w:r>
      <w:bookmarkEnd w:id="0"/>
    </w:p>
    <w:p w14:paraId="44651C61" w14:textId="14C42D8C" w:rsidR="00FB6661" w:rsidRDefault="00FB6661" w:rsidP="00C14228">
      <w:pPr>
        <w:rPr>
          <w:b/>
          <w:bCs/>
        </w:rPr>
      </w:pPr>
      <w:r>
        <w:pict w14:anchorId="14C6414F">
          <v:rect id="_x0000_i1051" style="width:0;height:1.5pt" o:hralign="center" o:hrstd="t" o:hr="t" fillcolor="#a0a0a0" stroked="f"/>
        </w:pict>
      </w:r>
    </w:p>
    <w:p w14:paraId="0DA8C942" w14:textId="3BABFD82" w:rsidR="00C14228" w:rsidRDefault="00C14228" w:rsidP="00C14228">
      <w:pPr>
        <w:rPr>
          <w:b/>
          <w:bCs/>
        </w:rPr>
      </w:pPr>
      <w:r w:rsidRPr="00C14228">
        <w:rPr>
          <w:b/>
          <w:bCs/>
        </w:rPr>
        <w:t>Responsible Party:</w:t>
      </w:r>
    </w:p>
    <w:p w14:paraId="034395D1" w14:textId="77777777" w:rsidR="00FB6661" w:rsidRDefault="00FB6661" w:rsidP="00FB6661">
      <w:pPr>
        <w:rPr>
          <w:b/>
          <w:bCs/>
        </w:rPr>
      </w:pPr>
      <w:r>
        <w:rPr>
          <w:b/>
          <w:bCs/>
        </w:rPr>
        <w:fldChar w:fldCharType="begin">
          <w:ffData>
            <w:name w:val="Text1"/>
            <w:enabled/>
            <w:calcOnExit w:val="0"/>
            <w:textInput/>
          </w:ffData>
        </w:fldChar>
      </w:r>
      <w:r>
        <w:rPr>
          <w:b/>
          <w:bCs/>
        </w:rPr>
        <w:instrText xml:space="preserve"> FORMTEXT </w:instrText>
      </w:r>
      <w:r>
        <w:rPr>
          <w:b/>
          <w:bCs/>
        </w:rPr>
      </w:r>
      <w:r>
        <w:rPr>
          <w:b/>
          <w:bCs/>
        </w:rPr>
        <w:fldChar w:fldCharType="separate"/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</w:rPr>
        <w:fldChar w:fldCharType="end"/>
      </w:r>
    </w:p>
    <w:p w14:paraId="1F3D9FD4" w14:textId="77777777" w:rsidR="00C14228" w:rsidRPr="00C14228" w:rsidRDefault="00000000" w:rsidP="00C14228">
      <w:r>
        <w:pict w14:anchorId="290224E1">
          <v:rect id="_x0000_i1039" style="width:0;height:1.5pt" o:hralign="center" o:hrstd="t" o:hr="t" fillcolor="#a0a0a0" stroked="f"/>
        </w:pict>
      </w:r>
    </w:p>
    <w:p w14:paraId="1A2939FF" w14:textId="58D1A8C3" w:rsidR="00C14228" w:rsidRDefault="00C14228" w:rsidP="00C14228">
      <w:pPr>
        <w:rPr>
          <w:b/>
          <w:bCs/>
        </w:rPr>
      </w:pPr>
      <w:r w:rsidRPr="00C14228">
        <w:rPr>
          <w:b/>
          <w:bCs/>
        </w:rPr>
        <w:t>Target Completion Date:</w:t>
      </w:r>
    </w:p>
    <w:p w14:paraId="424900E0" w14:textId="77777777" w:rsidR="00FB6661" w:rsidRDefault="00FB6661" w:rsidP="00FB6661">
      <w:pPr>
        <w:rPr>
          <w:b/>
          <w:bCs/>
        </w:rPr>
      </w:pPr>
      <w:r>
        <w:rPr>
          <w:b/>
          <w:bCs/>
        </w:rPr>
        <w:fldChar w:fldCharType="begin">
          <w:ffData>
            <w:name w:val="Text1"/>
            <w:enabled/>
            <w:calcOnExit w:val="0"/>
            <w:textInput/>
          </w:ffData>
        </w:fldChar>
      </w:r>
      <w:r>
        <w:rPr>
          <w:b/>
          <w:bCs/>
        </w:rPr>
        <w:instrText xml:space="preserve"> FORMTEXT </w:instrText>
      </w:r>
      <w:r>
        <w:rPr>
          <w:b/>
          <w:bCs/>
        </w:rPr>
      </w:r>
      <w:r>
        <w:rPr>
          <w:b/>
          <w:bCs/>
        </w:rPr>
        <w:fldChar w:fldCharType="separate"/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  <w:noProof/>
        </w:rPr>
        <w:t> </w:t>
      </w:r>
      <w:r>
        <w:rPr>
          <w:b/>
          <w:bCs/>
        </w:rPr>
        <w:fldChar w:fldCharType="end"/>
      </w:r>
    </w:p>
    <w:p w14:paraId="3AA2A508" w14:textId="400BA0EF" w:rsidR="00C14228" w:rsidRPr="00C14228" w:rsidRDefault="00000000" w:rsidP="00C14228">
      <w:r>
        <w:pict w14:anchorId="524D891B">
          <v:rect id="_x0000_i1040" style="width:0;height:1.5pt" o:hralign="center" o:hrstd="t" o:hr="t" fillcolor="#a0a0a0" stroked="f"/>
        </w:pict>
      </w:r>
    </w:p>
    <w:p w14:paraId="0CA202FE" w14:textId="3B437CB6" w:rsidR="00C14228" w:rsidRPr="00C14228" w:rsidRDefault="00C14228" w:rsidP="00C14228"/>
    <w:p w14:paraId="10B8D9B5" w14:textId="77777777" w:rsidR="00166A19" w:rsidRDefault="00166A19" w:rsidP="00C14228">
      <w:pPr>
        <w:pStyle w:val="Heading2"/>
      </w:pPr>
    </w:p>
    <w:p w14:paraId="3E599102" w14:textId="61818721" w:rsidR="00C14228" w:rsidRPr="00C14228" w:rsidRDefault="00C14228" w:rsidP="00C14228">
      <w:pPr>
        <w:pStyle w:val="Heading2"/>
      </w:pPr>
      <w:r w:rsidRPr="00FB6661">
        <w:rPr>
          <w:b/>
          <w:bCs/>
          <w:color w:val="7030A0"/>
        </w:rPr>
        <w:t>About</w:t>
      </w:r>
      <w:r w:rsidR="00FB6661" w:rsidRPr="00FB6661">
        <w:rPr>
          <w:b/>
          <w:bCs/>
          <w:color w:val="7030A0"/>
        </w:rPr>
        <w:t>:</w:t>
      </w:r>
      <w:r w:rsidRPr="00C14228">
        <w:t xml:space="preserve"> This Resource</w:t>
      </w:r>
    </w:p>
    <w:p w14:paraId="60491ED0" w14:textId="77777777" w:rsidR="00FB6661" w:rsidRPr="00FB6661" w:rsidRDefault="00FB6661" w:rsidP="00C14228">
      <w:pPr>
        <w:rPr>
          <w:sz w:val="20"/>
          <w:szCs w:val="20"/>
        </w:rPr>
      </w:pPr>
    </w:p>
    <w:p w14:paraId="7CAC9723" w14:textId="77777777" w:rsidR="00FB6661" w:rsidRPr="00FB6661" w:rsidRDefault="00FB6661" w:rsidP="00FB6661">
      <w:pPr>
        <w:rPr>
          <w:b/>
          <w:bCs/>
          <w:sz w:val="20"/>
          <w:szCs w:val="20"/>
        </w:rPr>
      </w:pPr>
      <w:r w:rsidRPr="00FB6661">
        <w:rPr>
          <w:b/>
          <w:bCs/>
          <w:sz w:val="20"/>
          <w:szCs w:val="20"/>
        </w:rPr>
        <w:t>Multi-Factor Authentication is one of the highest-impact, lowest-cost cybersecurity controls available to nonprofits.</w:t>
      </w:r>
    </w:p>
    <w:p w14:paraId="042F210A" w14:textId="77777777" w:rsidR="00FB6661" w:rsidRPr="00FB6661" w:rsidRDefault="00FB6661" w:rsidP="00FB6661">
      <w:pPr>
        <w:rPr>
          <w:b/>
          <w:bCs/>
          <w:color w:val="FFFFFF" w:themeColor="background1"/>
          <w:sz w:val="20"/>
          <w:szCs w:val="20"/>
        </w:rPr>
      </w:pPr>
      <w:r w:rsidRPr="00FB6661">
        <w:rPr>
          <w:b/>
          <w:bCs/>
          <w:sz w:val="20"/>
          <w:szCs w:val="20"/>
        </w:rPr>
        <w:br/>
        <w:t>This checklist was created by Center4 to help organizations protect their staff, donors, and communities while strengthening eligibility for funding programs and cyber insurance</w:t>
      </w:r>
      <w:r w:rsidRPr="00FB6661">
        <w:rPr>
          <w:b/>
          <w:bCs/>
          <w:color w:val="FFFFFF" w:themeColor="background1"/>
          <w:sz w:val="20"/>
          <w:szCs w:val="20"/>
        </w:rPr>
        <w:t>.</w:t>
      </w:r>
    </w:p>
    <w:p w14:paraId="1F1331E9" w14:textId="77777777" w:rsidR="00FB6661" w:rsidRPr="00FB6661" w:rsidRDefault="00FB6661" w:rsidP="00FB6661">
      <w:pPr>
        <w:rPr>
          <w:b/>
          <w:bCs/>
          <w:color w:val="7030A0"/>
          <w:sz w:val="20"/>
          <w:szCs w:val="20"/>
        </w:rPr>
      </w:pPr>
      <w:r w:rsidRPr="00FB6661">
        <w:rPr>
          <w:b/>
          <w:bCs/>
          <w:color w:val="7030A0"/>
        </w:rPr>
        <w:br/>
      </w:r>
      <w:r w:rsidRPr="00FB6661">
        <w:rPr>
          <w:b/>
          <w:bCs/>
          <w:color w:val="7030A0"/>
          <w:sz w:val="20"/>
          <w:szCs w:val="20"/>
        </w:rPr>
        <w:t xml:space="preserve">For additional cybersecurity resources, visit: </w:t>
      </w:r>
    </w:p>
    <w:p w14:paraId="3E6E70BE" w14:textId="77777777" w:rsidR="00FB6661" w:rsidRPr="00FB6661" w:rsidRDefault="00FB6661" w:rsidP="00FB6661">
      <w:pPr>
        <w:rPr>
          <w:sz w:val="20"/>
          <w:szCs w:val="20"/>
        </w:rPr>
      </w:pPr>
      <w:r w:rsidRPr="00FB6661">
        <w:rPr>
          <w:sz w:val="20"/>
          <w:szCs w:val="20"/>
        </w:rPr>
        <w:t xml:space="preserve">• </w:t>
      </w:r>
      <w:hyperlink r:id="rId6" w:history="1">
        <w:r w:rsidRPr="00FB6661">
          <w:rPr>
            <w:rStyle w:val="Hyperlink"/>
            <w:color w:val="auto"/>
            <w:sz w:val="20"/>
            <w:szCs w:val="20"/>
          </w:rPr>
          <w:t>https://www.center4.com</w:t>
        </w:r>
      </w:hyperlink>
    </w:p>
    <w:p w14:paraId="2DE7EC3C" w14:textId="77777777" w:rsidR="00FB6661" w:rsidRPr="00FB6661" w:rsidRDefault="00FB6661" w:rsidP="00FB6661">
      <w:pPr>
        <w:rPr>
          <w:sz w:val="20"/>
          <w:szCs w:val="20"/>
        </w:rPr>
      </w:pPr>
      <w:r w:rsidRPr="00FB6661">
        <w:rPr>
          <w:sz w:val="20"/>
          <w:szCs w:val="20"/>
        </w:rPr>
        <w:t xml:space="preserve">• </w:t>
      </w:r>
      <w:hyperlink r:id="rId7" w:history="1">
        <w:r w:rsidRPr="00FB6661">
          <w:rPr>
            <w:rStyle w:val="Hyperlink"/>
            <w:color w:val="auto"/>
            <w:sz w:val="20"/>
            <w:szCs w:val="20"/>
          </w:rPr>
          <w:t>https://www.allsector.com</w:t>
        </w:r>
      </w:hyperlink>
    </w:p>
    <w:p w14:paraId="0F77CAFF" w14:textId="77777777" w:rsidR="00E37D12" w:rsidRDefault="00E37D12"/>
    <w:sectPr w:rsidR="00E37D12" w:rsidSect="00C14228">
      <w:headerReference w:type="default" r:id="rId8"/>
      <w:headerReference w:type="first" r:id="rId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7B502B" w14:textId="77777777" w:rsidR="00A22753" w:rsidRDefault="00A22753" w:rsidP="00C14228">
      <w:pPr>
        <w:spacing w:after="0" w:line="240" w:lineRule="auto"/>
      </w:pPr>
      <w:r>
        <w:separator/>
      </w:r>
    </w:p>
  </w:endnote>
  <w:endnote w:type="continuationSeparator" w:id="0">
    <w:p w14:paraId="61A3B7E3" w14:textId="77777777" w:rsidR="00A22753" w:rsidRDefault="00A22753" w:rsidP="00C14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almond SemBd">
    <w:panose1 w:val="00000000000000000000"/>
    <w:charset w:val="00"/>
    <w:family w:val="modern"/>
    <w:notTrueType/>
    <w:pitch w:val="variable"/>
    <w:sig w:usb0="80000003" w:usb1="0000000A" w:usb2="00000000" w:usb3="00000000" w:csb0="00000001" w:csb1="00000000"/>
  </w:font>
  <w:font w:name="LEMON MILK">
    <w:panose1 w:val="00000500000000000000"/>
    <w:charset w:val="00"/>
    <w:family w:val="modern"/>
    <w:notTrueType/>
    <w:pitch w:val="variable"/>
    <w:sig w:usb0="00000007" w:usb1="00000000" w:usb2="00000000" w:usb3="00000000" w:csb0="00000013" w:csb1="00000000"/>
  </w:font>
  <w:font w:name="Port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3929E6" w14:textId="77777777" w:rsidR="00A22753" w:rsidRDefault="00A22753" w:rsidP="00C14228">
      <w:pPr>
        <w:spacing w:after="0" w:line="240" w:lineRule="auto"/>
      </w:pPr>
      <w:r>
        <w:separator/>
      </w:r>
    </w:p>
  </w:footnote>
  <w:footnote w:type="continuationSeparator" w:id="0">
    <w:p w14:paraId="6FB4419B" w14:textId="77777777" w:rsidR="00A22753" w:rsidRDefault="00A22753" w:rsidP="00C142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AFB3FD" w14:textId="68EAF832" w:rsidR="00C14228" w:rsidRDefault="00C1422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9407F84" wp14:editId="22993CD4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65002" cy="10048875"/>
          <wp:effectExtent l="0" t="0" r="7620" b="0"/>
          <wp:wrapNone/>
          <wp:docPr id="148991721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9917214" name="Picture 148991721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002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7ABD22" w14:textId="1133BA6E" w:rsidR="00C14228" w:rsidRDefault="00C14228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5D28117A" wp14:editId="5EE987E3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772400" cy="10058450"/>
          <wp:effectExtent l="0" t="0" r="0" b="0"/>
          <wp:wrapNone/>
          <wp:docPr id="426586193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6586193" name="Picture 42658619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1" locked="0" layoutInCell="1" allowOverlap="1" wp14:anchorId="59A44363" wp14:editId="2508F54C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829550" cy="10058400"/>
          <wp:effectExtent l="0" t="0" r="0" b="0"/>
          <wp:wrapNone/>
          <wp:docPr id="36413815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4138153" name="Picture 364138153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30051" cy="100590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228"/>
    <w:rsid w:val="00166A19"/>
    <w:rsid w:val="003C7547"/>
    <w:rsid w:val="0044583F"/>
    <w:rsid w:val="00535CC2"/>
    <w:rsid w:val="00A22753"/>
    <w:rsid w:val="00C14228"/>
    <w:rsid w:val="00CB40A2"/>
    <w:rsid w:val="00E37D12"/>
    <w:rsid w:val="00FB6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E138C7"/>
  <w15:chartTrackingRefBased/>
  <w15:docId w15:val="{D9763BD4-44B0-4894-8591-3E92084C90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6661"/>
  </w:style>
  <w:style w:type="paragraph" w:styleId="Heading1">
    <w:name w:val="heading 1"/>
    <w:basedOn w:val="Normal"/>
    <w:next w:val="Normal"/>
    <w:link w:val="Heading1Char"/>
    <w:uiPriority w:val="9"/>
    <w:qFormat/>
    <w:rsid w:val="00C142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66A19"/>
    <w:pPr>
      <w:keepNext/>
      <w:keepLines/>
      <w:spacing w:before="160" w:after="80"/>
      <w:jc w:val="right"/>
      <w:outlineLvl w:val="1"/>
    </w:pPr>
    <w:rPr>
      <w:rFonts w:ascii="Salmond SemBd" w:eastAsiaTheme="majorEastAsia" w:hAnsi="Salmond SemBd" w:cstheme="majorBidi"/>
      <w:color w:val="92D050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1422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142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1422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142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142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142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142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422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166A19"/>
    <w:rPr>
      <w:rFonts w:ascii="Salmond SemBd" w:eastAsiaTheme="majorEastAsia" w:hAnsi="Salmond SemBd" w:cstheme="majorBidi"/>
      <w:color w:val="92D050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1422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1422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1422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1422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1422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1422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1422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66A19"/>
    <w:pPr>
      <w:spacing w:after="80" w:line="240" w:lineRule="auto"/>
      <w:contextualSpacing/>
      <w:jc w:val="center"/>
    </w:pPr>
    <w:rPr>
      <w:rFonts w:ascii="LEMON MILK" w:eastAsiaTheme="majorEastAsia" w:hAnsi="LEMON MILK" w:cstheme="majorBidi"/>
      <w:color w:val="92D050"/>
      <w:spacing w:val="-10"/>
      <w:kern w:val="28"/>
      <w:sz w:val="3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66A19"/>
    <w:rPr>
      <w:rFonts w:ascii="LEMON MILK" w:eastAsiaTheme="majorEastAsia" w:hAnsi="LEMON MILK" w:cstheme="majorBidi"/>
      <w:color w:val="92D050"/>
      <w:spacing w:val="-10"/>
      <w:kern w:val="28"/>
      <w:sz w:val="3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142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142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142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1422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1422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1422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142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1422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1422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142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4228"/>
  </w:style>
  <w:style w:type="paragraph" w:styleId="Footer">
    <w:name w:val="footer"/>
    <w:basedOn w:val="Normal"/>
    <w:link w:val="FooterChar"/>
    <w:uiPriority w:val="99"/>
    <w:unhideWhenUsed/>
    <w:rsid w:val="00C142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4228"/>
  </w:style>
  <w:style w:type="character" w:styleId="Hyperlink">
    <w:name w:val="Hyperlink"/>
    <w:basedOn w:val="DefaultParagraphFont"/>
    <w:uiPriority w:val="99"/>
    <w:unhideWhenUsed/>
    <w:rsid w:val="00FB6661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hyperlink" Target="https://www.allsector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center4.com" TargetMode="Externa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647</Words>
  <Characters>3997</Characters>
  <Application>Microsoft Office Word</Application>
  <DocSecurity>0</DocSecurity>
  <Lines>222</Lines>
  <Paragraphs>81</Paragraphs>
  <ScaleCrop>false</ScaleCrop>
  <Company/>
  <LinksUpToDate>false</LinksUpToDate>
  <CharactersWithSpaces>4563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Pena</dc:creator>
  <cp:keywords/>
  <dc:description/>
  <cp:lastModifiedBy>Steven Pena</cp:lastModifiedBy>
  <cp:revision>2</cp:revision>
  <cp:lastPrinted>2026-02-22T00:42:00Z</cp:lastPrinted>
  <dcterms:created xsi:type="dcterms:W3CDTF">2026-03-02T01:28:00Z</dcterms:created>
  <dcterms:modified xsi:type="dcterms:W3CDTF">2026-03-02T01:28:00Z</dcterms:modified>
</cp:coreProperties>
</file>